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C8DA2" w14:textId="79A40070" w:rsidR="00C96E67" w:rsidRPr="00B62A7F" w:rsidRDefault="005B7BE3">
      <w:pPr>
        <w:rPr>
          <w:sz w:val="2"/>
          <w:szCs w:val="2"/>
          <w:lang w:val="ru-RU"/>
        </w:rPr>
      </w:pPr>
      <w:bookmarkStart w:id="0" w:name="_GoBack"/>
      <w:bookmarkEnd w:id="0"/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B63E2C" wp14:editId="51AD1FA6">
                <wp:simplePos x="0" y="0"/>
                <wp:positionH relativeFrom="page">
                  <wp:posOffset>1067435</wp:posOffset>
                </wp:positionH>
                <wp:positionV relativeFrom="page">
                  <wp:posOffset>1164590</wp:posOffset>
                </wp:positionV>
                <wp:extent cx="638175" cy="0"/>
                <wp:effectExtent l="10160" t="12065" r="8890" b="69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79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4.05pt;margin-top:91.7pt;width:50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InHAIAADo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">
                <w10:wrap anchorx="page" anchory="page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7C1A4A" wp14:editId="1D7A208C">
                <wp:simplePos x="0" y="0"/>
                <wp:positionH relativeFrom="page">
                  <wp:posOffset>4280535</wp:posOffset>
                </wp:positionH>
                <wp:positionV relativeFrom="page">
                  <wp:posOffset>1179830</wp:posOffset>
                </wp:positionV>
                <wp:extent cx="2593340" cy="0"/>
                <wp:effectExtent l="13335" t="8255" r="1270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25DA9" id="AutoShape 2" o:spid="_x0000_s1026" type="#_x0000_t32" style="position:absolute;margin-left:337.05pt;margin-top:92.9pt;width:204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d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">
                <w10:wrap anchorx="page" anchory="page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096FD5" wp14:editId="69A04371">
                <wp:simplePos x="0" y="0"/>
                <wp:positionH relativeFrom="page">
                  <wp:posOffset>6081395</wp:posOffset>
                </wp:positionH>
                <wp:positionV relativeFrom="page">
                  <wp:posOffset>1926590</wp:posOffset>
                </wp:positionV>
                <wp:extent cx="1076325" cy="0"/>
                <wp:effectExtent l="13970" t="12065" r="508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5C136" id="AutoShape 3" o:spid="_x0000_s1026" type="#_x0000_t32" style="position:absolute;margin-left:478.85pt;margin-top:151.7pt;width:84.7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">
                <w10:wrap anchorx="page" anchory="page"/>
              </v:shape>
            </w:pict>
          </mc:Fallback>
        </mc:AlternateContent>
      </w:r>
    </w:p>
    <w:p w14:paraId="70826201" w14:textId="77777777" w:rsidR="00C96E67" w:rsidRPr="00B62A7F" w:rsidRDefault="000511A7">
      <w:pPr>
        <w:pStyle w:val="Style2"/>
        <w:framePr w:w="9859" w:h="589" w:hRule="exact" w:wrap="none" w:vAnchor="page" w:hAnchor="page" w:x="1572" w:y="1264"/>
        <w:shd w:val="clear" w:color="auto" w:fill="auto"/>
        <w:ind w:left="440"/>
        <w:rPr>
          <w:lang w:val="ru-RU"/>
        </w:rPr>
      </w:pPr>
      <w:r w:rsidRPr="00B62A7F">
        <w:rPr>
          <w:lang w:val="ru-RU"/>
        </w:rPr>
        <w:t>MINISTERUL SĂNĂTĂŢII, MUNCII ŞI PROTECŢIEI SOCIALE</w:t>
      </w:r>
      <w:r w:rsidRPr="00B62A7F">
        <w:rPr>
          <w:lang w:val="ru-RU"/>
        </w:rPr>
        <w:br/>
        <w:t>AL REPUBLICII MOLDOVA</w:t>
      </w:r>
    </w:p>
    <w:p w14:paraId="54F6BE9E" w14:textId="77777777" w:rsidR="00C96E67" w:rsidRPr="00B62A7F" w:rsidRDefault="000511A7">
      <w:pPr>
        <w:pStyle w:val="Style4"/>
        <w:framePr w:w="1997" w:h="663" w:hRule="exact" w:wrap="none" w:vAnchor="page" w:hAnchor="page" w:x="1735" w:y="2366"/>
        <w:shd w:val="clear" w:color="auto" w:fill="auto"/>
        <w:rPr>
          <w:lang w:val="ru-RU"/>
        </w:rPr>
      </w:pPr>
      <w:bookmarkStart w:id="1" w:name="bookmark0"/>
      <w:r w:rsidRPr="00B62A7F">
        <w:rPr>
          <w:rStyle w:val="CharStyle6"/>
          <w:i/>
          <w:iCs/>
          <w:lang w:val="ru-RU"/>
        </w:rPr>
        <w:t xml:space="preserve">A </w:t>
      </w:r>
      <w:r w:rsidRPr="00B62A7F">
        <w:rPr>
          <w:rStyle w:val="CharStyle7"/>
          <w:i/>
          <w:iCs/>
          <w:lang w:val="ru-RU"/>
        </w:rPr>
        <w:t>A</w:t>
      </w:r>
      <w:bookmarkEnd w:id="1"/>
    </w:p>
    <w:p w14:paraId="18FB8FCA" w14:textId="77777777" w:rsidR="00C96E67" w:rsidRPr="00B62A7F" w:rsidRDefault="000511A7">
      <w:pPr>
        <w:pStyle w:val="Style8"/>
        <w:framePr w:w="1997" w:h="663" w:hRule="exact" w:wrap="none" w:vAnchor="page" w:hAnchor="page" w:x="1735" w:y="2366"/>
        <w:shd w:val="clear" w:color="auto" w:fill="auto"/>
        <w:tabs>
          <w:tab w:val="left" w:leader="hyphen" w:pos="691"/>
          <w:tab w:val="left" w:leader="underscore" w:pos="1997"/>
        </w:tabs>
        <w:rPr>
          <w:lang w:val="ru-RU"/>
        </w:rPr>
      </w:pPr>
      <w:r w:rsidRPr="00B62A7F">
        <w:rPr>
          <w:rStyle w:val="CharStyle10"/>
          <w:lang w:val="ru-RU"/>
        </w:rPr>
        <w:t xml:space="preserve">' </w:t>
      </w:r>
      <w:r w:rsidRPr="00B62A7F">
        <w:rPr>
          <w:rStyle w:val="CharStyle11"/>
          <w:i/>
          <w:iCs/>
          <w:lang w:val="ru-RU"/>
        </w:rPr>
        <w:t>i-l—L</w:t>
      </w:r>
      <w:r w:rsidRPr="00B62A7F">
        <w:rPr>
          <w:rStyle w:val="CharStyle10"/>
          <w:lang w:val="ru-RU"/>
        </w:rPr>
        <w:tab/>
        <w:t xml:space="preserve"> </w:t>
      </w:r>
      <w:r w:rsidRPr="00B62A7F">
        <w:rPr>
          <w:rStyle w:val="CharStyle12"/>
          <w:i/>
          <w:iCs/>
          <w:lang w:val="ru-RU"/>
        </w:rPr>
        <w:t>-n</w:t>
      </w:r>
      <w:r w:rsidRPr="00B62A7F">
        <w:rPr>
          <w:rStyle w:val="CharStyle10"/>
          <w:lang w:val="ru-RU"/>
        </w:rPr>
        <w:tab/>
      </w:r>
    </w:p>
    <w:p w14:paraId="05C7EA70" w14:textId="77777777" w:rsidR="00C96E67" w:rsidRPr="00B62A7F" w:rsidRDefault="000511A7">
      <w:pPr>
        <w:pStyle w:val="Style2"/>
        <w:framePr w:w="1488" w:h="621" w:hRule="exact" w:wrap="none" w:vAnchor="page" w:hAnchor="page" w:x="5690" w:y="2069"/>
        <w:shd w:val="clear" w:color="auto" w:fill="auto"/>
        <w:spacing w:line="266" w:lineRule="exact"/>
        <w:ind w:left="200"/>
        <w:jc w:val="left"/>
        <w:rPr>
          <w:lang w:val="ru-RU"/>
        </w:rPr>
      </w:pPr>
      <w:r w:rsidRPr="00B62A7F">
        <w:rPr>
          <w:rStyle w:val="CharStyle13"/>
          <w:b/>
          <w:bCs/>
          <w:lang w:val="ru-RU"/>
        </w:rPr>
        <w:t>ПРИКАЗ</w:t>
      </w:r>
    </w:p>
    <w:p w14:paraId="61798B0D" w14:textId="77777777" w:rsidR="00C96E67" w:rsidRPr="00B62A7F" w:rsidRDefault="000511A7">
      <w:pPr>
        <w:pStyle w:val="Style14"/>
        <w:framePr w:w="1488" w:h="621" w:hRule="exact" w:wrap="none" w:vAnchor="page" w:hAnchor="page" w:x="5690" w:y="2069"/>
        <w:shd w:val="clear" w:color="auto" w:fill="auto"/>
        <w:rPr>
          <w:lang w:val="ru-RU"/>
        </w:rPr>
      </w:pPr>
      <w:r w:rsidRPr="00B62A7F">
        <w:rPr>
          <w:lang w:val="ru-RU"/>
        </w:rPr>
        <w:t>мун. Кишинёв</w:t>
      </w:r>
    </w:p>
    <w:p w14:paraId="0ED84CB0" w14:textId="77777777" w:rsidR="00C96E67" w:rsidRPr="00B62A7F" w:rsidRDefault="000511A7">
      <w:pPr>
        <w:pStyle w:val="Style16"/>
        <w:framePr w:wrap="none" w:vAnchor="page" w:hAnchor="page" w:x="4241" w:y="2699"/>
        <w:shd w:val="clear" w:color="auto" w:fill="auto"/>
        <w:rPr>
          <w:lang w:val="ru-RU"/>
        </w:rPr>
      </w:pPr>
      <w:r w:rsidRPr="00B62A7F">
        <w:rPr>
          <w:lang w:val="ru-RU"/>
        </w:rPr>
        <w:t>2020</w:t>
      </w:r>
    </w:p>
    <w:p w14:paraId="1B02C30C" w14:textId="77777777" w:rsidR="00C96E67" w:rsidRPr="00B62A7F" w:rsidRDefault="000511A7">
      <w:pPr>
        <w:pStyle w:val="Style18"/>
        <w:framePr w:wrap="none" w:vAnchor="page" w:hAnchor="page" w:x="9214" w:y="2417"/>
        <w:shd w:val="clear" w:color="auto" w:fill="auto"/>
        <w:rPr>
          <w:lang w:val="ru-RU"/>
        </w:rPr>
      </w:pPr>
      <w:r w:rsidRPr="00B62A7F">
        <w:rPr>
          <w:rStyle w:val="CharStyle20"/>
          <w:lang w:val="ru-RU"/>
        </w:rPr>
        <w:t>№"</w:t>
      </w:r>
    </w:p>
    <w:p w14:paraId="5401654C" w14:textId="77777777" w:rsidR="00C96E67" w:rsidRPr="00B62A7F" w:rsidRDefault="000511A7" w:rsidP="000511A7">
      <w:pPr>
        <w:pStyle w:val="Style2"/>
        <w:framePr w:w="9859" w:h="13711" w:hRule="exact" w:wrap="none" w:vAnchor="page" w:hAnchor="page" w:x="1572" w:y="3136"/>
        <w:shd w:val="clear" w:color="auto" w:fill="auto"/>
        <w:spacing w:after="213" w:line="283" w:lineRule="exact"/>
        <w:ind w:right="3720"/>
        <w:jc w:val="left"/>
        <w:rPr>
          <w:lang w:val="ru-RU"/>
        </w:rPr>
      </w:pPr>
      <w:r w:rsidRPr="00B62A7F">
        <w:rPr>
          <w:rStyle w:val="CharStyle21"/>
          <w:b/>
          <w:bCs/>
          <w:lang w:val="ru-RU"/>
        </w:rPr>
        <w:t>Об утверждении Временного национального клинического протокола „Инфекция новым коронавирусом (COVID-19)”, издание IV-е</w:t>
      </w:r>
    </w:p>
    <w:p w14:paraId="5497E874" w14:textId="617CF2C6" w:rsidR="00C96E67" w:rsidRPr="00B62A7F" w:rsidRDefault="000511A7" w:rsidP="000511A7">
      <w:pPr>
        <w:pStyle w:val="Style18"/>
        <w:framePr w:w="9859" w:h="13711" w:hRule="exact" w:wrap="none" w:vAnchor="page" w:hAnchor="page" w:x="1572" w:y="3136"/>
        <w:shd w:val="clear" w:color="auto" w:fill="auto"/>
        <w:spacing w:after="263" w:line="317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Для обеспечения качества услуг здравоохранения, оказываемых пациентам с инфекцией COVID-19, на основании положени</w:t>
      </w:r>
      <w:r w:rsidR="00B62A7F" w:rsidRPr="00B62A7F">
        <w:rPr>
          <w:rStyle w:val="CharStyle20"/>
          <w:lang w:val="ru-RU"/>
        </w:rPr>
        <w:t>й</w:t>
      </w:r>
      <w:r w:rsidRPr="00B62A7F">
        <w:rPr>
          <w:rStyle w:val="CharStyle20"/>
          <w:lang w:val="ru-RU"/>
        </w:rPr>
        <w:t xml:space="preserve"> Постановления Правительства №694/2017 Об организации и функционировании Министерства здравоохранения, труда и социальной защиты,</w:t>
      </w:r>
    </w:p>
    <w:p w14:paraId="62BD8DCB" w14:textId="77777777" w:rsidR="00C96E67" w:rsidRPr="00B62A7F" w:rsidRDefault="000511A7" w:rsidP="000511A7">
      <w:pPr>
        <w:pStyle w:val="Style22"/>
        <w:framePr w:w="9859" w:h="13711" w:hRule="exact" w:wrap="none" w:vAnchor="page" w:hAnchor="page" w:x="1572" w:y="3136"/>
        <w:shd w:val="clear" w:color="auto" w:fill="auto"/>
        <w:spacing w:before="0" w:after="217"/>
        <w:ind w:left="260"/>
        <w:rPr>
          <w:lang w:val="ru-RU"/>
        </w:rPr>
      </w:pPr>
      <w:bookmarkStart w:id="2" w:name="bookmark1"/>
      <w:r w:rsidRPr="00B62A7F">
        <w:rPr>
          <w:rStyle w:val="CharStyle24"/>
          <w:b/>
          <w:bCs/>
          <w:lang w:val="ru-RU"/>
        </w:rPr>
        <w:t>ПРИКАЗЫВАЮ:</w:t>
      </w:r>
      <w:bookmarkEnd w:id="2"/>
    </w:p>
    <w:p w14:paraId="1CF594EB" w14:textId="764396B1" w:rsidR="00C96E67" w:rsidRPr="00B62A7F" w:rsidRDefault="000511A7" w:rsidP="000511A7">
      <w:pPr>
        <w:pStyle w:val="Style18"/>
        <w:framePr w:w="9859" w:h="13711" w:hRule="exact" w:wrap="none" w:vAnchor="page" w:hAnchor="page" w:x="1572" w:y="3136"/>
        <w:numPr>
          <w:ilvl w:val="0"/>
          <w:numId w:val="1"/>
        </w:numPr>
        <w:shd w:val="clear" w:color="auto" w:fill="auto"/>
        <w:tabs>
          <w:tab w:val="left" w:pos="740"/>
        </w:tabs>
        <w:spacing w:line="317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 xml:space="preserve">Утверждается Временный национальный клинический протокол „Инфекция новым коронавирусом (COVID-19)”, издание IV-е, </w:t>
      </w:r>
      <w:r w:rsidR="00F02A8C" w:rsidRPr="00B62A7F">
        <w:rPr>
          <w:rStyle w:val="CharStyle20"/>
          <w:lang w:val="ru-RU"/>
        </w:rPr>
        <w:t>согласно приложению</w:t>
      </w:r>
      <w:r w:rsidRPr="00B62A7F">
        <w:rPr>
          <w:rStyle w:val="CharStyle20"/>
          <w:lang w:val="ru-RU"/>
        </w:rPr>
        <w:t>.</w:t>
      </w:r>
    </w:p>
    <w:p w14:paraId="145EABA1" w14:textId="77777777" w:rsidR="00C96E67" w:rsidRPr="00B62A7F" w:rsidRDefault="000511A7" w:rsidP="000511A7">
      <w:pPr>
        <w:pStyle w:val="Style18"/>
        <w:framePr w:w="9859" w:h="13711" w:hRule="exact" w:wrap="none" w:vAnchor="page" w:hAnchor="page" w:x="1572" w:y="3136"/>
        <w:numPr>
          <w:ilvl w:val="0"/>
          <w:numId w:val="1"/>
        </w:numPr>
        <w:shd w:val="clear" w:color="auto" w:fill="auto"/>
        <w:tabs>
          <w:tab w:val="left" w:pos="740"/>
        </w:tabs>
        <w:spacing w:line="365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Руководство поставщиков медицинских услуг организует внедрение и мониторинг практической реализации новых положений Временного национального клинического протокола „Инфекция новым коронавирусом (COVID-19)”, издание IV-е.</w:t>
      </w:r>
    </w:p>
    <w:p w14:paraId="0EEAF211" w14:textId="77777777" w:rsidR="00C96E67" w:rsidRPr="00B62A7F" w:rsidRDefault="000511A7" w:rsidP="000511A7">
      <w:pPr>
        <w:pStyle w:val="Style18"/>
        <w:framePr w:w="9859" w:h="13711" w:hRule="exact" w:wrap="none" w:vAnchor="page" w:hAnchor="page" w:x="1572" w:y="3136"/>
        <w:shd w:val="clear" w:color="auto" w:fill="auto"/>
        <w:spacing w:line="365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1. Агентство по лекарствам и медицинским изделиям предпримет необходимые меры для обеспечения фармацевтического рынка Республики Молдова лекарствами и медицинскими изделиями, включёнными во Временный национальный клинический протокол „Инфекция новым коронавирусом (COVID-19)”, издание IV-е, утверждённый настоящим приказом.</w:t>
      </w:r>
    </w:p>
    <w:p w14:paraId="665540F4" w14:textId="77777777" w:rsidR="00C96E67" w:rsidRPr="00B62A7F" w:rsidRDefault="000511A7" w:rsidP="000511A7">
      <w:pPr>
        <w:pStyle w:val="Style18"/>
        <w:framePr w:w="9859" w:h="13711" w:hRule="exact" w:wrap="none" w:vAnchor="page" w:hAnchor="page" w:x="1572" w:y="3136"/>
        <w:numPr>
          <w:ilvl w:val="0"/>
          <w:numId w:val="1"/>
        </w:numPr>
        <w:shd w:val="clear" w:color="auto" w:fill="auto"/>
        <w:tabs>
          <w:tab w:val="left" w:pos="615"/>
        </w:tabs>
        <w:spacing w:line="365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Национальная медицинская страховая компания организует инструктаж подчинённых ей сотрудников о новых положениях Временного национального клинического протокола „Инфекция новым коронавирусом (COVID-19)”, издание IV-е, в процессе исполнения должностных обязанностей, в том числе в вопросах утверждения объёма и качества услуг, оказанных поставщиками, с которыми заключили договора в системе обязательного медицинского страхования.</w:t>
      </w:r>
    </w:p>
    <w:p w14:paraId="6FA9B51E" w14:textId="77777777" w:rsidR="00C96E67" w:rsidRPr="00B62A7F" w:rsidRDefault="000511A7" w:rsidP="000511A7">
      <w:pPr>
        <w:pStyle w:val="Style18"/>
        <w:framePr w:w="9859" w:h="13711" w:hRule="exact" w:wrap="none" w:vAnchor="page" w:hAnchor="page" w:x="1572" w:y="3136"/>
        <w:numPr>
          <w:ilvl w:val="0"/>
          <w:numId w:val="1"/>
        </w:numPr>
        <w:shd w:val="clear" w:color="auto" w:fill="auto"/>
        <w:tabs>
          <w:tab w:val="left" w:pos="740"/>
        </w:tabs>
        <w:spacing w:line="365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Национальное агентство общественного здоровья организует:</w:t>
      </w:r>
    </w:p>
    <w:p w14:paraId="5C962FFD" w14:textId="77777777" w:rsidR="00C96E67" w:rsidRPr="00B62A7F" w:rsidRDefault="000511A7" w:rsidP="000511A7">
      <w:pPr>
        <w:pStyle w:val="Style18"/>
        <w:framePr w:w="9859" w:h="13711" w:hRule="exact" w:wrap="none" w:vAnchor="page" w:hAnchor="page" w:x="1572" w:y="3136"/>
        <w:numPr>
          <w:ilvl w:val="0"/>
          <w:numId w:val="2"/>
        </w:numPr>
        <w:shd w:val="clear" w:color="auto" w:fill="auto"/>
        <w:tabs>
          <w:tab w:val="left" w:pos="740"/>
        </w:tabs>
        <w:spacing w:line="365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совместно с ГМСУ Клиническая инфекционная больница "Тома Чорбэ" и ГМСУ Клиническая детская инфекционная больница обеспечение консультативно-методической поддержки в процессе внедрения Временного национального клинического протокола „Инфекция новым коронавирусом (COVID-19)”, издание IV-е, в процессе работы поставщиков медицинских услуг;</w:t>
      </w:r>
    </w:p>
    <w:p w14:paraId="08BBF2ED" w14:textId="77777777" w:rsidR="00C96E67" w:rsidRPr="00B62A7F" w:rsidRDefault="000511A7" w:rsidP="000511A7">
      <w:pPr>
        <w:pStyle w:val="Style18"/>
        <w:framePr w:w="9859" w:h="13711" w:hRule="exact" w:wrap="none" w:vAnchor="page" w:hAnchor="page" w:x="1572" w:y="3136"/>
        <w:numPr>
          <w:ilvl w:val="0"/>
          <w:numId w:val="2"/>
        </w:numPr>
        <w:shd w:val="clear" w:color="auto" w:fill="auto"/>
        <w:tabs>
          <w:tab w:val="left" w:pos="740"/>
        </w:tabs>
        <w:spacing w:line="365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оценка соблюдения новых положений Временного национального клинического протокола „Инфекция новым коронавирусом (COVID-19)”, издание IV-е, во время проверок;</w:t>
      </w:r>
    </w:p>
    <w:p w14:paraId="2D6324CC" w14:textId="77777777" w:rsidR="00C96E67" w:rsidRPr="00B62A7F" w:rsidRDefault="000511A7" w:rsidP="000511A7">
      <w:pPr>
        <w:pStyle w:val="Style18"/>
        <w:framePr w:w="9859" w:h="13711" w:hRule="exact" w:wrap="none" w:vAnchor="page" w:hAnchor="page" w:x="1572" w:y="3136"/>
        <w:numPr>
          <w:ilvl w:val="0"/>
          <w:numId w:val="2"/>
        </w:numPr>
        <w:shd w:val="clear" w:color="auto" w:fill="auto"/>
        <w:tabs>
          <w:tab w:val="left" w:pos="740"/>
        </w:tabs>
        <w:spacing w:line="365" w:lineRule="exact"/>
        <w:ind w:firstLine="400"/>
        <w:jc w:val="both"/>
        <w:rPr>
          <w:lang w:val="ru-RU"/>
        </w:rPr>
      </w:pPr>
      <w:r w:rsidRPr="00B62A7F">
        <w:rPr>
          <w:rStyle w:val="CharStyle20"/>
          <w:lang w:val="ru-RU"/>
        </w:rPr>
        <w:t>оценка институционализации Временного национального клинического протокола „Инфекция новым коронавирусом (COVID-19)”, издание IV-е, в процессе оценки и аккредитации поставщиков медицинских услуг.</w:t>
      </w:r>
    </w:p>
    <w:p w14:paraId="4F877083" w14:textId="77777777" w:rsidR="00C96E67" w:rsidRPr="00B62A7F" w:rsidRDefault="00C96E67">
      <w:pPr>
        <w:rPr>
          <w:sz w:val="2"/>
          <w:szCs w:val="2"/>
          <w:lang w:val="ru-RU"/>
        </w:rPr>
        <w:sectPr w:rsidR="00C96E67" w:rsidRPr="00B62A7F">
          <w:pgSz w:w="11952" w:h="1687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F43998" w14:textId="77777777" w:rsidR="00C96E67" w:rsidRPr="00B62A7F" w:rsidRDefault="000511A7">
      <w:pPr>
        <w:pStyle w:val="Style18"/>
        <w:framePr w:w="9710" w:h="4138" w:hRule="exact" w:wrap="none" w:vAnchor="page" w:hAnchor="page" w:x="1761" w:y="1265"/>
        <w:numPr>
          <w:ilvl w:val="0"/>
          <w:numId w:val="1"/>
        </w:numPr>
        <w:shd w:val="clear" w:color="auto" w:fill="auto"/>
        <w:tabs>
          <w:tab w:val="left" w:pos="724"/>
        </w:tabs>
        <w:spacing w:line="370" w:lineRule="exact"/>
        <w:ind w:firstLine="320"/>
        <w:jc w:val="both"/>
        <w:rPr>
          <w:lang w:val="ru-RU"/>
        </w:rPr>
      </w:pPr>
      <w:r w:rsidRPr="00B62A7F">
        <w:rPr>
          <w:rStyle w:val="CharStyle20"/>
          <w:lang w:val="ru-RU"/>
        </w:rPr>
        <w:lastRenderedPageBreak/>
        <w:t>Медицинские учебные заведения организуют внедрение новых положений Временного национального клинического протокола „Инфекция новым коронавирусом (COVID-19)”, издание IV-е, в учебный процесс соответствующих кафедр.</w:t>
      </w:r>
    </w:p>
    <w:p w14:paraId="49523431" w14:textId="77777777" w:rsidR="00C96E67" w:rsidRPr="00B62A7F" w:rsidRDefault="000511A7">
      <w:pPr>
        <w:pStyle w:val="Style18"/>
        <w:framePr w:w="9710" w:h="4138" w:hRule="exact" w:wrap="none" w:vAnchor="page" w:hAnchor="page" w:x="1761" w:y="1265"/>
        <w:numPr>
          <w:ilvl w:val="0"/>
          <w:numId w:val="1"/>
        </w:numPr>
        <w:shd w:val="clear" w:color="auto" w:fill="auto"/>
        <w:tabs>
          <w:tab w:val="left" w:pos="724"/>
        </w:tabs>
        <w:spacing w:line="370" w:lineRule="exact"/>
        <w:ind w:firstLine="320"/>
        <w:jc w:val="both"/>
        <w:rPr>
          <w:lang w:val="ru-RU"/>
        </w:rPr>
      </w:pPr>
      <w:r w:rsidRPr="00B62A7F">
        <w:rPr>
          <w:rStyle w:val="CharStyle20"/>
          <w:lang w:val="ru-RU"/>
        </w:rPr>
        <w:t>Временный национальный клинический протокол „Инфекция новым коронавирусом (COVID-19)”, издание IV-е, публикуется на веб-сайте Министерства здравоохранения, труда и социальной защиты.</w:t>
      </w:r>
    </w:p>
    <w:p w14:paraId="71A90993" w14:textId="77777777" w:rsidR="00C96E67" w:rsidRPr="00B62A7F" w:rsidRDefault="000511A7">
      <w:pPr>
        <w:pStyle w:val="Style25"/>
        <w:framePr w:w="9710" w:h="4138" w:hRule="exact" w:wrap="none" w:vAnchor="page" w:hAnchor="page" w:x="1761" w:y="1265"/>
        <w:shd w:val="clear" w:color="auto" w:fill="auto"/>
        <w:tabs>
          <w:tab w:val="left" w:pos="960"/>
        </w:tabs>
        <w:spacing w:after="0"/>
        <w:rPr>
          <w:lang w:val="ru-RU"/>
        </w:rPr>
      </w:pPr>
      <w:r w:rsidRPr="00B62A7F">
        <w:rPr>
          <w:rStyle w:val="CharStyle27"/>
          <w:lang w:val="ru-RU"/>
        </w:rPr>
        <w:t>5</w:t>
      </w:r>
      <w:r w:rsidRPr="00B62A7F">
        <w:rPr>
          <w:rStyle w:val="CharStyle27"/>
          <w:lang w:val="ru-RU"/>
        </w:rPr>
        <w:tab/>
        <w:t>J</w:t>
      </w:r>
    </w:p>
    <w:p w14:paraId="7CE13B11" w14:textId="77777777" w:rsidR="00C96E67" w:rsidRPr="00B62A7F" w:rsidRDefault="000511A7">
      <w:pPr>
        <w:pStyle w:val="Style18"/>
        <w:framePr w:w="9710" w:h="4138" w:hRule="exact" w:wrap="none" w:vAnchor="page" w:hAnchor="page" w:x="1761" w:y="1265"/>
        <w:numPr>
          <w:ilvl w:val="0"/>
          <w:numId w:val="1"/>
        </w:numPr>
        <w:shd w:val="clear" w:color="auto" w:fill="auto"/>
        <w:tabs>
          <w:tab w:val="left" w:pos="724"/>
        </w:tabs>
        <w:spacing w:line="370" w:lineRule="exact"/>
        <w:ind w:firstLine="320"/>
        <w:jc w:val="both"/>
        <w:rPr>
          <w:lang w:val="ru-RU"/>
        </w:rPr>
      </w:pPr>
      <w:r w:rsidRPr="00B62A7F">
        <w:rPr>
          <w:rStyle w:val="CharStyle20"/>
          <w:lang w:val="ru-RU"/>
        </w:rPr>
        <w:t>Отменяется приказ Министерства здравоохранения, труда и социальной защиты № 725 от 25.08.2020 „Об утверждении Временного национального клинического протокола „Инфекция новым коронавирусом (COVID-19)”, издание III-е”.</w:t>
      </w:r>
    </w:p>
    <w:p w14:paraId="67A40651" w14:textId="77777777" w:rsidR="00C96E67" w:rsidRPr="00B62A7F" w:rsidRDefault="000511A7">
      <w:pPr>
        <w:pStyle w:val="Style18"/>
        <w:framePr w:w="9710" w:h="4138" w:hRule="exact" w:wrap="none" w:vAnchor="page" w:hAnchor="page" w:x="1761" w:y="1265"/>
        <w:numPr>
          <w:ilvl w:val="0"/>
          <w:numId w:val="1"/>
        </w:numPr>
        <w:shd w:val="clear" w:color="auto" w:fill="auto"/>
        <w:tabs>
          <w:tab w:val="left" w:pos="724"/>
        </w:tabs>
        <w:spacing w:line="370" w:lineRule="exact"/>
        <w:ind w:firstLine="320"/>
        <w:jc w:val="both"/>
        <w:rPr>
          <w:lang w:val="ru-RU"/>
        </w:rPr>
      </w:pPr>
      <w:r w:rsidRPr="00B62A7F">
        <w:rPr>
          <w:rStyle w:val="CharStyle20"/>
          <w:lang w:val="ru-RU"/>
        </w:rPr>
        <w:t>Контроль за исполнением настоящего приказа возлагается на г-на Константина Рымиша, г-жу</w:t>
      </w:r>
    </w:p>
    <w:p w14:paraId="1A93371B" w14:textId="77777777" w:rsidR="00C96E67" w:rsidRPr="00B62A7F" w:rsidRDefault="000511A7">
      <w:pPr>
        <w:pStyle w:val="Style18"/>
        <w:framePr w:w="9710" w:h="4138" w:hRule="exact" w:wrap="none" w:vAnchor="page" w:hAnchor="page" w:x="1761" w:y="1265"/>
        <w:shd w:val="clear" w:color="auto" w:fill="auto"/>
        <w:tabs>
          <w:tab w:val="left" w:pos="3634"/>
          <w:tab w:val="left" w:pos="3998"/>
          <w:tab w:val="left" w:pos="5678"/>
        </w:tabs>
        <w:spacing w:line="370" w:lineRule="exact"/>
        <w:jc w:val="both"/>
        <w:rPr>
          <w:lang w:val="ru-RU"/>
        </w:rPr>
      </w:pPr>
      <w:r w:rsidRPr="00B62A7F">
        <w:rPr>
          <w:rStyle w:val="CharStyle20"/>
          <w:lang w:val="ru-RU"/>
        </w:rPr>
        <w:t>Марину Головач и г-на Александра Холостенко,</w:t>
      </w:r>
      <w:r w:rsidRPr="00B62A7F">
        <w:rPr>
          <w:rStyle w:val="CharStyle20"/>
          <w:lang w:val="ru-RU"/>
        </w:rPr>
        <w:tab/>
        <w:t>'</w:t>
      </w:r>
      <w:r w:rsidRPr="00B62A7F">
        <w:rPr>
          <w:rStyle w:val="CharStyle20"/>
          <w:lang w:val="ru-RU"/>
        </w:rPr>
        <w:tab/>
        <w:t>” "</w:t>
      </w:r>
      <w:r w:rsidRPr="00B62A7F">
        <w:rPr>
          <w:rStyle w:val="CharStyle20"/>
          <w:lang w:val="ru-RU"/>
        </w:rPr>
        <w:tab/>
        <w:t>Государственных секретарей.</w:t>
      </w:r>
    </w:p>
    <w:p w14:paraId="1CB5CCF2" w14:textId="77777777" w:rsidR="00C96E67" w:rsidRPr="00B62A7F" w:rsidRDefault="000511A7">
      <w:pPr>
        <w:pStyle w:val="Style28"/>
        <w:framePr w:wrap="none" w:vAnchor="page" w:hAnchor="page" w:x="2453" w:y="6165"/>
        <w:shd w:val="clear" w:color="auto" w:fill="auto"/>
        <w:rPr>
          <w:lang w:val="ru-RU"/>
        </w:rPr>
      </w:pPr>
      <w:r w:rsidRPr="00B62A7F">
        <w:rPr>
          <w:rStyle w:val="CharStyle30"/>
          <w:b/>
          <w:bCs/>
          <w:lang w:val="ru-RU"/>
        </w:rPr>
        <w:t>Министр</w:t>
      </w:r>
    </w:p>
    <w:p w14:paraId="36FFB3F7" w14:textId="77777777" w:rsidR="00C96E67" w:rsidRPr="00B62A7F" w:rsidRDefault="000511A7">
      <w:pPr>
        <w:pStyle w:val="Style22"/>
        <w:framePr w:w="9710" w:h="370" w:hRule="exact" w:wrap="none" w:vAnchor="page" w:hAnchor="page" w:x="1761" w:y="6121"/>
        <w:shd w:val="clear" w:color="auto" w:fill="auto"/>
        <w:spacing w:before="0" w:after="0"/>
        <w:ind w:right="240"/>
        <w:jc w:val="right"/>
        <w:rPr>
          <w:lang w:val="ru-RU"/>
        </w:rPr>
      </w:pPr>
      <w:bookmarkStart w:id="3" w:name="bookmark2"/>
      <w:r w:rsidRPr="00B62A7F">
        <w:rPr>
          <w:rStyle w:val="CharStyle31"/>
          <w:b/>
          <w:bCs/>
          <w:lang w:val="ru-RU"/>
        </w:rPr>
        <w:t>Виорика ДУМБРЭВЯНУ</w:t>
      </w:r>
      <w:bookmarkEnd w:id="3"/>
    </w:p>
    <w:p w14:paraId="0AA7E985" w14:textId="77777777" w:rsidR="00C96E67" w:rsidRPr="00B62A7F" w:rsidRDefault="00C96E67">
      <w:pPr>
        <w:rPr>
          <w:sz w:val="2"/>
          <w:szCs w:val="2"/>
          <w:lang w:val="ru-RU"/>
        </w:rPr>
      </w:pPr>
    </w:p>
    <w:sectPr w:rsidR="00C96E67" w:rsidRPr="00B62A7F">
      <w:pgSz w:w="12182" w:h="17035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77A8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7761406C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67"/>
    <w:rsid w:val="000511A7"/>
    <w:rsid w:val="005B7BE3"/>
    <w:rsid w:val="00B62A7F"/>
    <w:rsid w:val="00C96E67"/>
    <w:rsid w:val="00F0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587A"/>
  <w15:docId w15:val="{287B8A0A-27DA-45F8-A117-37E143C4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E4D9E"/>
      <w:spacing w:val="0"/>
      <w:w w:val="100"/>
      <w:position w:val="0"/>
      <w:sz w:val="62"/>
      <w:szCs w:val="62"/>
      <w:u w:val="none"/>
      <w:lang w:val="ro-RO" w:eastAsia="ro-RO" w:bidi="ro-RO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E4D9E"/>
      <w:spacing w:val="0"/>
      <w:w w:val="100"/>
      <w:position w:val="0"/>
      <w:sz w:val="62"/>
      <w:szCs w:val="62"/>
      <w:u w:val="single"/>
      <w:lang w:val="ro-RO" w:eastAsia="ro-RO" w:bidi="ro-RO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94B65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CharStyle11">
    <w:name w:val="Char Style 11"/>
    <w:basedOn w:val="CharStyl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94B65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CharStyle12">
    <w:name w:val="Char Style 12"/>
    <w:basedOn w:val="CharStyl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E1E1E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CharStyle13">
    <w:name w:val="Char Style 13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CharStyle21">
    <w:name w:val="Char Style 21"/>
    <w:basedOn w:val="Char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E1E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CharStyle23">
    <w:name w:val="Char Style 23"/>
    <w:basedOn w:val="DefaultParagraphFont"/>
    <w:link w:val="Style22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E1E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CharStyle27">
    <w:name w:val="Char Style 27"/>
    <w:basedOn w:val="Char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pacing w:val="0"/>
      <w:w w:val="150"/>
      <w:position w:val="0"/>
      <w:sz w:val="8"/>
      <w:szCs w:val="8"/>
      <w:u w:val="none"/>
      <w:lang w:val="ro-RO" w:eastAsia="ro-RO" w:bidi="ro-RO"/>
    </w:rPr>
  </w:style>
  <w:style w:type="character" w:customStyle="1" w:styleId="CharStyle29">
    <w:name w:val="Char Style 29"/>
    <w:basedOn w:val="DefaultParagraphFont"/>
    <w:link w:val="Style28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3A3B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CharStyle31">
    <w:name w:val="Char Style 31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3A3B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278" w:lineRule="exact"/>
      <w:jc w:val="center"/>
    </w:pPr>
    <w:rPr>
      <w:b/>
      <w:bCs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line="686" w:lineRule="exact"/>
      <w:outlineLvl w:val="0"/>
    </w:pPr>
    <w:rPr>
      <w:i/>
      <w:iCs/>
      <w:sz w:val="62"/>
      <w:szCs w:val="62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line="110" w:lineRule="exact"/>
      <w:jc w:val="both"/>
    </w:pPr>
    <w:rPr>
      <w:i/>
      <w:iCs/>
      <w:sz w:val="10"/>
      <w:szCs w:val="10"/>
    </w:rPr>
  </w:style>
  <w:style w:type="paragraph" w:customStyle="1" w:styleId="Style14">
    <w:name w:val="Style 14"/>
    <w:basedOn w:val="Normal"/>
    <w:link w:val="CharStyle15"/>
    <w:pPr>
      <w:shd w:val="clear" w:color="auto" w:fill="FFFFFF"/>
      <w:spacing w:line="266" w:lineRule="exact"/>
    </w:pPr>
  </w:style>
  <w:style w:type="paragraph" w:customStyle="1" w:styleId="Style16">
    <w:name w:val="Style 16"/>
    <w:basedOn w:val="Normal"/>
    <w:link w:val="CharStyle17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Style18">
    <w:name w:val="Style 18"/>
    <w:basedOn w:val="Normal"/>
    <w:link w:val="CharStyle19"/>
    <w:pPr>
      <w:shd w:val="clear" w:color="auto" w:fill="FFFFFF"/>
      <w:spacing w:line="310" w:lineRule="exact"/>
    </w:pPr>
    <w:rPr>
      <w:sz w:val="28"/>
      <w:szCs w:val="28"/>
    </w:rPr>
  </w:style>
  <w:style w:type="paragraph" w:customStyle="1" w:styleId="Style22">
    <w:name w:val="Style 22"/>
    <w:basedOn w:val="Normal"/>
    <w:link w:val="CharStyle23"/>
    <w:pPr>
      <w:shd w:val="clear" w:color="auto" w:fill="FFFFFF"/>
      <w:spacing w:before="240" w:after="240" w:line="288" w:lineRule="exact"/>
      <w:jc w:val="center"/>
      <w:outlineLvl w:val="1"/>
    </w:pPr>
    <w:rPr>
      <w:b/>
      <w:bCs/>
      <w:sz w:val="26"/>
      <w:szCs w:val="26"/>
    </w:rPr>
  </w:style>
  <w:style w:type="paragraph" w:customStyle="1" w:styleId="Style25">
    <w:name w:val="Style 25"/>
    <w:basedOn w:val="Normal"/>
    <w:link w:val="CharStyle26"/>
    <w:pPr>
      <w:shd w:val="clear" w:color="auto" w:fill="FFFFFF"/>
      <w:spacing w:after="200" w:line="88" w:lineRule="exact"/>
      <w:jc w:val="both"/>
    </w:pPr>
    <w:rPr>
      <w:w w:val="150"/>
      <w:sz w:val="8"/>
      <w:szCs w:val="8"/>
    </w:rPr>
  </w:style>
  <w:style w:type="paragraph" w:customStyle="1" w:styleId="Style28">
    <w:name w:val="Style 28"/>
    <w:basedOn w:val="Normal"/>
    <w:link w:val="CharStyle29"/>
    <w:pPr>
      <w:shd w:val="clear" w:color="auto" w:fill="FFFFFF"/>
      <w:spacing w:line="288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BODERSCOVA, Larisa</dc:creator>
  <cp:lastModifiedBy>BODERSCOVA, Larisa</cp:lastModifiedBy>
  <cp:revision>2</cp:revision>
  <dcterms:created xsi:type="dcterms:W3CDTF">2021-01-11T10:38:00Z</dcterms:created>
  <dcterms:modified xsi:type="dcterms:W3CDTF">2021-01-11T10:38:00Z</dcterms:modified>
</cp:coreProperties>
</file>